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CF" w:rsidRDefault="0032417F" w:rsidP="007B6BDE">
      <w:pPr>
        <w:pBdr>
          <w:bottom w:val="single" w:sz="12" w:space="1" w:color="auto"/>
        </w:pBdr>
        <w:spacing w:before="0" w:beforeAutospacing="0" w:after="0" w:afterAutospacing="0"/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-630555</wp:posOffset>
            </wp:positionV>
            <wp:extent cx="7430582" cy="10515600"/>
            <wp:effectExtent l="19050" t="0" r="0" b="0"/>
            <wp:wrapNone/>
            <wp:docPr id="1" name="Рисунок 0" descr="Документ2024110116384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20241101163840_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0582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9C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proofErr w:type="gramStart"/>
      <w:r w:rsidR="00BE49C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BE49CF">
        <w:rPr>
          <w:rFonts w:hAnsi="Times New Roman" w:cs="Times New Roman"/>
          <w:color w:val="000000"/>
          <w:sz w:val="24"/>
          <w:szCs w:val="24"/>
          <w:lang w:val="ru-RU"/>
        </w:rPr>
        <w:t xml:space="preserve">. Иркутска </w:t>
      </w:r>
    </w:p>
    <w:p w:rsidR="00BE49CF" w:rsidRDefault="00BE49CF" w:rsidP="007B6BDE">
      <w:pPr>
        <w:pBdr>
          <w:bottom w:val="single" w:sz="12" w:space="1" w:color="auto"/>
        </w:pBdr>
        <w:spacing w:before="0" w:beforeAutospacing="0" w:after="0" w:afterAutospacing="0"/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 №16</w:t>
      </w:r>
    </w:p>
    <w:p w:rsidR="00BE49CF" w:rsidRDefault="00BE49CF" w:rsidP="007B6BDE">
      <w:pPr>
        <w:spacing w:before="0" w:beforeAutospacing="0" w:after="0" w:afterAutospacing="0"/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49CF" w:rsidRDefault="00BE49CF" w:rsidP="007B6BDE">
      <w:pPr>
        <w:spacing w:before="0" w:beforeAutospacing="0" w:after="0" w:afterAutospacing="0"/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49CF" w:rsidRPr="00F23A94" w:rsidRDefault="00BE49CF" w:rsidP="007B6BDE">
      <w:pPr>
        <w:spacing w:before="0" w:beforeAutospacing="0" w:after="0" w:afterAutospacing="0"/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1"/>
        <w:gridCol w:w="174"/>
        <w:gridCol w:w="174"/>
        <w:gridCol w:w="5568"/>
      </w:tblGrid>
      <w:tr w:rsidR="00BE49CF" w:rsidRPr="006E17C8" w:rsidTr="007B6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/>
              <w:rPr>
                <w:lang w:val="ru-RU"/>
              </w:rPr>
            </w:pP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E17C8">
              <w:rPr>
                <w:lang w:val="ru-RU"/>
              </w:rPr>
              <w:br/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E17C8">
              <w:rPr>
                <w:lang w:val="ru-RU"/>
              </w:rPr>
              <w:br/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7B6B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Иркутска </w:t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Default="00BE49CF" w:rsidP="007B6BDE">
            <w:pPr>
              <w:ind w:left="56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АЮ </w:t>
            </w:r>
            <w:r>
              <w:rPr>
                <w:lang w:val="ru-RU"/>
              </w:rPr>
              <w:t>Д</w:t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Pr="006E17C8">
              <w:rPr>
                <w:lang w:val="ru-RU"/>
              </w:rPr>
              <w:br/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Иркутска </w:t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E17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BE49CF" w:rsidRPr="006E17C8" w:rsidRDefault="00BE49CF" w:rsidP="007B6BDE">
            <w:pPr>
              <w:ind w:left="567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______________________Н.В. Помазкина</w:t>
            </w:r>
          </w:p>
        </w:tc>
      </w:tr>
      <w:tr w:rsidR="00BE49CF" w:rsidRPr="00F23A94" w:rsidTr="007B6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2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ротокол от 29.08.202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/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204/01 от 02.09</w:t>
            </w:r>
            <w:r w:rsidRPr="00F2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E49CF" w:rsidRPr="00F23A94" w:rsidTr="007B6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/>
              <w:rPr>
                <w:lang w:val="ru-RU"/>
              </w:rPr>
            </w:pPr>
          </w:p>
        </w:tc>
      </w:tr>
      <w:tr w:rsidR="00BE49CF" w:rsidRPr="00F23A94" w:rsidTr="007B6B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F23A94" w:rsidRDefault="00BE49CF" w:rsidP="007B6BDE">
            <w:pPr>
              <w:ind w:left="567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9CF" w:rsidRPr="006E17C8" w:rsidRDefault="00BE49CF" w:rsidP="007B6BDE">
            <w:pPr>
              <w:ind w:left="567"/>
              <w:rPr>
                <w:lang w:val="ru-RU"/>
              </w:rPr>
            </w:pPr>
          </w:p>
        </w:tc>
      </w:tr>
    </w:tbl>
    <w:p w:rsidR="00AB3136" w:rsidRPr="000E5279" w:rsidRDefault="00BE49CF" w:rsidP="007B6BDE">
      <w:pPr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7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E17C8">
        <w:rPr>
          <w:lang w:val="ru-RU"/>
        </w:rPr>
        <w:br/>
      </w:r>
      <w:r w:rsid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педагогическом совете </w:t>
      </w:r>
    </w:p>
    <w:p w:rsidR="00AB3136" w:rsidRDefault="00937089" w:rsidP="007B6BDE">
      <w:pPr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 w:rsidR="007B6BDE">
        <w:rPr>
          <w:rFonts w:hAnsi="Times New Roman" w:cs="Times New Roman"/>
          <w:color w:val="000000"/>
          <w:sz w:val="24"/>
          <w:szCs w:val="24"/>
          <w:lang w:val="ru-RU"/>
        </w:rPr>
        <w:t>города Иркутска средняя общеобразовательная школа №16</w:t>
      </w:r>
    </w:p>
    <w:p w:rsidR="000E5279" w:rsidRPr="000E5279" w:rsidRDefault="000E5279" w:rsidP="007B6BDE">
      <w:pPr>
        <w:ind w:left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Порядок формирования педагогического совета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состав педагогического совета входят директор, заместители директора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для которых школа является основным местом работы, включая руководителя обособленного подразделения, его заместителей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структурного подразделения.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 полномочий педагогического совета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является постоянно действующим коллегиальным органом.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Полномочия и компетенции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школы является коллегиальным органом управления,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компетенции которого относятся вопросы, касающиеся организации образовательного процесса: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образовательной деятельности школы, включая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перспективе (стратегии) развития школы;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изменению устава, локальных нормативных актов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том числе затрагивающих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материально-техническом обеспечении образовательной деятельности, оборудованию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требованиями федеральных государственных образовательных стандартов, санитарно-эпидемиологических требований;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согласование положений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подразделениях, осуществляющих образовательную деятельность;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разработка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том числе учебных планов, календарных учебных графиков, рабочих учебных предметов, курсов, дисциплин (модулей), 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иных компонентов образовательных программ;</w:t>
      </w:r>
    </w:p>
    <w:p w:rsidR="00AB3136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согласование выбора учебников, учебных пособий,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иных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согласование локального нормативного акта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аттестации педагогических работников;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форм, периодичности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согласование локального нормативного акта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осуществлении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</w:t>
      </w:r>
      <w:proofErr w:type="gramStart"/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учетом достижений педагогической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передового педагогического опыта, внедрение образовательных технологий, электронного обучения;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внесение предложений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творческой инициативы;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поощрению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решение вопроса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применении мер педагогического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также согласование отчисления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рассмотрение предложений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промежуточной аттестации;</w:t>
      </w:r>
    </w:p>
    <w:p w:rsidR="00AB3136" w:rsidRPr="000E5279" w:rsidRDefault="00937089" w:rsidP="007B6BDE">
      <w:pPr>
        <w:numPr>
          <w:ilvl w:val="0"/>
          <w:numId w:val="1"/>
        </w:numPr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научно-исследовательской, инновационной деятельности в сфере образования, взаимодействия школы с иными образовательными и научными организациями.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принятия решений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4.1. Заседание педагогического совета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 присутствовало более 2/3 списочного состава членов совета.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4.2. Принятие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менее 2/3 голосов членов совета, присутствующих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4.3. Передача права голоса одним участником педагогического совета другому запрещается.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4.4. Решения, принятые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ходе заседания педагогического совета,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протоколе.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4.5. Протокол заседания педагогического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секретарем.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школе,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следующий сведений:</w:t>
      </w:r>
    </w:p>
    <w:p w:rsidR="00AB3136" w:rsidRPr="000E5279" w:rsidRDefault="00937089" w:rsidP="007B6BDE">
      <w:pPr>
        <w:numPr>
          <w:ilvl w:val="0"/>
          <w:numId w:val="2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AB3136" w:rsidRPr="000E5279" w:rsidRDefault="00937089" w:rsidP="007B6BDE">
      <w:pPr>
        <w:numPr>
          <w:ilvl w:val="0"/>
          <w:numId w:val="2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AB3136" w:rsidRPr="000E5279" w:rsidRDefault="00937089" w:rsidP="007B6BDE">
      <w:pPr>
        <w:numPr>
          <w:ilvl w:val="0"/>
          <w:numId w:val="2"/>
        </w:numPr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4.6. Протокол заседания педагогического совета подписывается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секретарем.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педагогического совета участник (участники)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сделать 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педагогического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4.7.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архиве школы.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4.8. Предложения директору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 настоящим уставом,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также решение вопросов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выбору направлений научно-исследовательской, инновационной деятельности, взаимодействия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иными образовательными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научными организациями, совершенствованию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Такое голосование проводится путем обмена документами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4.9. Порядок проведения заочного голосования утверждается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должен предусматривать:</w:t>
      </w:r>
    </w:p>
    <w:p w:rsidR="00AB3136" w:rsidRPr="000E5279" w:rsidRDefault="00937089" w:rsidP="007B6BDE">
      <w:pPr>
        <w:numPr>
          <w:ilvl w:val="0"/>
          <w:numId w:val="3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сообщения всем членам педагогического совета вопросов, вынесенных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голосование;</w:t>
      </w:r>
    </w:p>
    <w:p w:rsidR="00AB3136" w:rsidRPr="000E5279" w:rsidRDefault="00937089" w:rsidP="007B6BDE">
      <w:pPr>
        <w:numPr>
          <w:ilvl w:val="0"/>
          <w:numId w:val="3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возможность ознакомления всех членов педагогического совета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начала голосования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всеми необходимыми информацией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материалами;</w:t>
      </w:r>
    </w:p>
    <w:p w:rsidR="00AB3136" w:rsidRPr="000E5279" w:rsidRDefault="00937089" w:rsidP="007B6BDE">
      <w:pPr>
        <w:numPr>
          <w:ilvl w:val="0"/>
          <w:numId w:val="3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возможность 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включении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перечень вопросов, вынесенных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голосование, дополнительных вопросов;</w:t>
      </w:r>
    </w:p>
    <w:p w:rsidR="00AB3136" w:rsidRPr="000E5279" w:rsidRDefault="00937089" w:rsidP="007B6BDE">
      <w:pPr>
        <w:numPr>
          <w:ilvl w:val="0"/>
          <w:numId w:val="3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сообщения всем членам педагогического совета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начала голосования измененной повестки дня;</w:t>
      </w:r>
    </w:p>
    <w:p w:rsidR="00AB3136" w:rsidRPr="000E5279" w:rsidRDefault="00937089" w:rsidP="007B6BDE">
      <w:pPr>
        <w:numPr>
          <w:ilvl w:val="0"/>
          <w:numId w:val="3"/>
        </w:numPr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срок окончания процедуры голосования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подведения итогов голосования.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4.10. Решение, принятое путем заочного голосования, оформляется протоколом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AB3136" w:rsidRPr="000E5279" w:rsidRDefault="00937089" w:rsidP="007B6BDE">
      <w:pPr>
        <w:numPr>
          <w:ilvl w:val="0"/>
          <w:numId w:val="4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которым были разосланы вопросы, требующие принятия решения;</w:t>
      </w:r>
    </w:p>
    <w:p w:rsidR="00AB3136" w:rsidRPr="000E5279" w:rsidRDefault="00937089" w:rsidP="007B6BDE">
      <w:pPr>
        <w:numPr>
          <w:ilvl w:val="0"/>
          <w:numId w:val="4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количество педагогических работников,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заочном голосовании,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AB3136" w:rsidRPr="000E5279" w:rsidRDefault="00937089" w:rsidP="007B6BDE">
      <w:pPr>
        <w:numPr>
          <w:ilvl w:val="0"/>
          <w:numId w:val="4"/>
        </w:numPr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каждому вопросу;</w:t>
      </w:r>
    </w:p>
    <w:p w:rsidR="00AB3136" w:rsidRPr="000E5279" w:rsidRDefault="00937089" w:rsidP="007B6BDE">
      <w:pPr>
        <w:numPr>
          <w:ilvl w:val="0"/>
          <w:numId w:val="4"/>
        </w:numPr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каждому вопросу, требующему решения.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4.11.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Выступление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образовательной организации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 (или) его уполномоченный представитель вправе выступать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имени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представлять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интересы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органах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управления, организациях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уставом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работы педагогического совета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6.1. Педагогический совет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полном составе собирается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реже четырех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Председатель открывает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закрывает заседание педагогического совета, предоставляет слово его участникам, выносит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голосование вопросы повестки заседания, подписывает протокол заседания педагогического совета.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6.3. Председателем педагогического совета является директор школы, секретарь совета назначается председателем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числа членов педагогического совета.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также передает оформленные протоколы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организации делопроизводства.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6.4. Для рассмотрения вопросов, отнесенных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компетенции педагогического совета,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исключением согласования локальных нормативных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взыскания, созываются малые педагогические советы,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том числе обособленных,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числа педагогических работников, работающих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данных подразделениях.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6.4.1. Порядок работы малых педагогических советов утверждается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педагогического совета.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6.4.2. Принятие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утверждения протокола заседания малого педагогического совета осуществляется путем открытого голосования его участников простым большинством голосов членов совета, присутствующих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заседании. Передача права голоса одним членом малого педагогического совета другому,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также проведение заочного голосования запрещается.</w:t>
      </w:r>
    </w:p>
    <w:p w:rsidR="00AB3136" w:rsidRPr="000E5279" w:rsidRDefault="00937089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6.4.3. Оригиналы протоколов заседаний малого педагогического совета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79">
        <w:rPr>
          <w:rFonts w:hAnsi="Times New Roman" w:cs="Times New Roman"/>
          <w:color w:val="000000"/>
          <w:sz w:val="24"/>
          <w:szCs w:val="24"/>
          <w:lang w:val="ru-RU"/>
        </w:rPr>
        <w:t>архиве школы, копии протоколов заседаний малого педагогического совета представляются председателю педагогического совета.</w:t>
      </w:r>
    </w:p>
    <w:p w:rsidR="00AB3136" w:rsidRPr="0032417F" w:rsidRDefault="00AB3136" w:rsidP="007B6BDE">
      <w:pPr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B3136" w:rsidRPr="0032417F" w:rsidSect="007B6BDE">
      <w:pgSz w:w="11907" w:h="16839"/>
      <w:pgMar w:top="1128" w:right="1111" w:bottom="573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84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F6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6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E5279"/>
    <w:rsid w:val="002D33B1"/>
    <w:rsid w:val="002D3591"/>
    <w:rsid w:val="0032417F"/>
    <w:rsid w:val="003514A0"/>
    <w:rsid w:val="004F7E17"/>
    <w:rsid w:val="00550A68"/>
    <w:rsid w:val="005A05CE"/>
    <w:rsid w:val="00630239"/>
    <w:rsid w:val="00653AF6"/>
    <w:rsid w:val="007B6BDE"/>
    <w:rsid w:val="00937089"/>
    <w:rsid w:val="009D4240"/>
    <w:rsid w:val="00AB3136"/>
    <w:rsid w:val="00B73A5A"/>
    <w:rsid w:val="00BE49CF"/>
    <w:rsid w:val="00BF1DA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1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2024-11-01T08:37:00Z</cp:lastPrinted>
  <dcterms:created xsi:type="dcterms:W3CDTF">2024-09-23T06:33:00Z</dcterms:created>
  <dcterms:modified xsi:type="dcterms:W3CDTF">2024-11-01T08:39:00Z</dcterms:modified>
</cp:coreProperties>
</file>